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深圳</w:t>
      </w:r>
      <w:bookmarkStart w:id="1" w:name="_GoBack"/>
      <w:bookmarkEnd w:id="1"/>
      <w:r>
        <w:rPr>
          <w:rFonts w:hint="eastAsia" w:ascii="黑体" w:hAnsi="黑体" w:eastAsia="黑体"/>
          <w:sz w:val="44"/>
          <w:szCs w:val="44"/>
        </w:rPr>
        <w:t>会计学术沙龙讲师遴选表</w:t>
      </w:r>
    </w:p>
    <w:tbl>
      <w:tblPr>
        <w:tblStyle w:val="4"/>
        <w:tblpPr w:leftFromText="180" w:rightFromText="180" w:vertAnchor="text" w:horzAnchor="page" w:tblpX="1860" w:tblpY="405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15"/>
        <w:gridCol w:w="865"/>
        <w:gridCol w:w="1429"/>
        <w:gridCol w:w="924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6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Hlk65242653"/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所在地区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□内地  □港  □澳   □台   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单位类型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□院校       □企业       □行政事业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□研究机构   □中介机构   □其他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职称及资格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□正高级会计师    □副高级会计师 </w:t>
            </w:r>
          </w:p>
          <w:p>
            <w:pPr>
              <w:spacing w:line="5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□其他职称及资格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位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□博士后   □博士   □硕士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专业特长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□财务会计  □管理会计  □智能财务  □内部控制</w:t>
            </w:r>
          </w:p>
          <w:p>
            <w:pPr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□国际会计  □财务管理  □政府会计  □财政税收</w:t>
            </w:r>
          </w:p>
          <w:p>
            <w:pPr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□会计准则  □产业经济  □智慧城市  □审计</w:t>
            </w:r>
          </w:p>
          <w:p>
            <w:pPr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□国资国企改革   □其他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微信：</w:t>
            </w: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本人签字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（手签）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日期：   年    月    日        </w:t>
            </w:r>
          </w:p>
          <w:bookmarkEnd w:id="0"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BE2"/>
    <w:rsid w:val="001551D5"/>
    <w:rsid w:val="00253403"/>
    <w:rsid w:val="00584B9F"/>
    <w:rsid w:val="005E061D"/>
    <w:rsid w:val="005E7486"/>
    <w:rsid w:val="006349D1"/>
    <w:rsid w:val="006C29FD"/>
    <w:rsid w:val="008C7426"/>
    <w:rsid w:val="00A33BE2"/>
    <w:rsid w:val="00AB1F5A"/>
    <w:rsid w:val="00C650F4"/>
    <w:rsid w:val="00D14818"/>
    <w:rsid w:val="00D16B5A"/>
    <w:rsid w:val="00DF3145"/>
    <w:rsid w:val="00E54295"/>
    <w:rsid w:val="00F367AB"/>
    <w:rsid w:val="2E766A7E"/>
    <w:rsid w:val="55903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71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2021-02-26T06:37:00Z</dcterms:created>
  <dc:creator>吴 雅珉</dc:creator>
  <cp:lastModifiedBy>撼宇</cp:lastModifiedBy>
  <dcterms:modified xsi:type="dcterms:W3CDTF">2021-03-10T06:13:24Z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